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endnote</w:t>
      </w:r>
      <w:r>
        <w:rPr>
          <w:rStyle w:val="Note"/>
          <w:rStyle w:val="Note"/>
        </w:rPr>
        <w:endnoteReference w:customMarkFollows="1" w:id="2"/>
        <w:t>[1]</w:t>
      </w:r>
      <w:r>
        <w:rPr/>
        <w:t xml:space="preserve"> is pretty complex.</w:t>
      </w:r>
    </w:p>
    <w:sectPr>
      <w:endnotePr>
        <w:numFmt w:val="lowerRoman"/>
      </w:endnote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final"/>
        <w:pBdr>
          <w:top w:val="nil"/>
          <w:left w:val="nil"/>
          <w:bottom w:val="nil"/>
          <w:right w:val="nil"/>
        </w:pBdr>
        <w:spacing w:before="0" w:after="0"/>
        <w:ind w:left="283" w:right="0" w:hanging="283"/>
        <w:rPr>
          <w:b/>
          <w:i/>
          <w:sz w:val="22"/>
        </w:rPr>
      </w:pPr>
      <w:r>
        <w:rPr>
          <w:i/>
          <w:sz w:val="22"/>
        </w:rPr>
        <w:endnoteRef/>
        <w:tab/>
        <w:t xml:space="preserve">This endnote enjoys some additional format and </w:t>
      </w:r>
      <w:r>
        <w:rPr>
          <w:b/>
          <w:i/>
          <w:sz w:val="22"/>
        </w:rPr>
        <w:t>some text in bold.</w:t>
      </w:r>
    </w:p>
    <w:p>
      <w:pPr>
        <w:pStyle w:val="Notafinal"/>
        <w:pBdr>
          <w:top w:val="nil"/>
          <w:left w:val="nil"/>
          <w:bottom w:val="nil"/>
          <w:right w:val="nil"/>
        </w:pBdr>
        <w:spacing w:before="0" w:after="0"/>
        <w:ind w:left="283" w:right="0" w:hanging="283"/>
        <w:rPr>
          <w:i/>
          <w:sz w:val="22"/>
        </w:rPr>
      </w:pPr>
      <w:r>
        <w:rPr>
          <w:i/>
          <w:sz w:val="22"/>
        </w:rPr>
        <w:tab/>
        <w:t xml:space="preserve">This is a second endnote paragraph with a </w:t>
      </w:r>
      <w:hyperlink r:id="rId1" w:tgtFrame="_blank">
        <w:r>
          <w:rPr>
            <w:rStyle w:val="EnlacedeInternet"/>
            <w:i/>
            <w:color w:val="0000CC"/>
            <w:sz w:val="22"/>
            <w:u w:val="single"/>
          </w:rPr>
          <w:t>link to Google</w:t>
        </w:r>
      </w:hyperlink>
      <w:r>
        <w:rPr>
          <w:i/>
          <w:sz w:val="22"/>
        </w:rPr>
        <w:t>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Note">
    <w:name w:val="_note"/>
    <w:rPr>
      <w:vertAlign w:val="superscript"/>
    </w:rPr>
  </w:style>
  <w:style w:type="character" w:styleId="Caracteresdenotafinal">
    <w:name w:val="Caracteres de nota final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Ancladenotaalpie">
    <w:name w:val="Ancla de nota al pie"/>
    <w:rPr>
      <w:vertAlign w:val="superscript"/>
    </w:rPr>
  </w:style>
  <w:style w:type="character" w:styleId="Caracteresdenotaalpie">
    <w:name w:val="Caracteres de nota al pie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Notafinal">
    <w:name w:val="Nota final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://www.google.com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