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extAlignment w:val="top"/>
        <w:rPr/>
      </w:pPr>
      <w:r>
        <w:rPr/>
        <w:t>A paragraph with a floating image:</w:t>
      </w:r>
      <w:r/>
    </w:p>
    <w:p>
      <w:pPr>
        <w:pStyle w:val="Normal"/>
        <w:pBdr/>
        <w:textAlignment w:val="top"/>
        <w:rPr/>
      </w:pPr>
      <w:r>
        <w:rPr/>
        <w:drawing>
          <wp:anchor behindDoc="0" distT="0" distB="101600" distL="0" distR="144145" simplePos="0" locked="0" layoutInCell="1" allowOverlap="1" relativeHeight="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2099945" cy="234378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p>
      <w:pPr>
        <w:pStyle w:val="Normal"/>
        <w:pBdr/>
        <w:textAlignment w:val="top"/>
        <w:rPr/>
      </w:pPr>
      <w:r>
        <w:rPr/>
        <w:t>This text content should be wrapping the image. we repeat it quite a few times so you can see the effect.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